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E272"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HG - </w:t>
      </w:r>
      <w:r>
        <w:rPr>
          <w:rStyle w:val="5"/>
          <w:rFonts w:ascii="Arial Unicode MS" w:hAnsi="Arial Unicode MS" w:eastAsia="Arial Unicode MS" w:cs="Arial Unicode MS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/ Specification table</w:t>
      </w:r>
    </w:p>
    <w:p w14:paraId="1465B8F9">
      <w:pPr>
        <w:pStyle w:val="2"/>
        <w:keepNext w:val="0"/>
        <w:keepLines w:val="0"/>
        <w:widowControl/>
        <w:suppressLineNumbers w:val="0"/>
        <w:shd w:val="clear" w:fill="FFFFFF"/>
        <w:spacing w:before="108" w:beforeAutospacing="0" w:after="0" w:afterAutospacing="0"/>
        <w:ind w:left="96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</w:t>
      </w:r>
      <w:r>
        <w:rPr>
          <w:rStyle w:val="5"/>
          <w:rFonts w:hint="default" w:ascii="Arial Unicode MS" w:hAnsi="Arial Unicode MS" w:eastAsia="Arial Unicode MS" w:cs="Arial Unicode MS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、Specification</w:t>
      </w:r>
    </w:p>
    <w:p w14:paraId="1B37EEE2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vertAlign w:val="baseline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4705"/>
        <w:gridCol w:w="973"/>
        <w:gridCol w:w="3923"/>
      </w:tblGrid>
      <w:tr w14:paraId="55D8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84E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NO.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D10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Classification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028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Unit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22C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Specification</w:t>
            </w:r>
          </w:p>
        </w:tc>
      </w:tr>
      <w:tr w14:paraId="6694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4BD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12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4AF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X、Y 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、Z axes travel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48A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2F9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550×400×350</w:t>
            </w:r>
          </w:p>
        </w:tc>
      </w:tr>
      <w:tr w14:paraId="6788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6C7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D23A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Electrode to table distance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ED4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3E1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15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750~400</w:t>
            </w:r>
          </w:p>
        </w:tc>
      </w:tr>
      <w:tr w14:paraId="2AA6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A61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00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3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856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Table dimension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553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4D2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056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900×500</w:t>
            </w:r>
          </w:p>
        </w:tc>
      </w:tr>
      <w:tr w14:paraId="26DE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B439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00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4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269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Work tank dimensions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56F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B25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88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1450×800×500</w:t>
            </w:r>
          </w:p>
        </w:tc>
      </w:tr>
      <w:tr w14:paraId="3D50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5F4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116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Max. electrode weight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65F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Kg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4FA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 w:firstLine="1344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50</w:t>
            </w:r>
          </w:p>
        </w:tc>
      </w:tr>
      <w:tr w14:paraId="0B57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9C14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00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6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F90B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Max. work piece weight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9B2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Kg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9B9B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2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500</w:t>
            </w:r>
          </w:p>
        </w:tc>
      </w:tr>
      <w:tr w14:paraId="0725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B9F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00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7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66BF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Machine Net weight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E84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Kg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8C5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2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3500</w:t>
            </w:r>
          </w:p>
        </w:tc>
      </w:tr>
      <w:tr w14:paraId="586E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5D04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8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D9A1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Service tank capacity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408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L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334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580</w:t>
            </w:r>
          </w:p>
        </w:tc>
      </w:tr>
      <w:tr w14:paraId="0B81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9C7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9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D0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Machine Foot Print Size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6E8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758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2000 x 2500 x 2500</w:t>
            </w:r>
          </w:p>
        </w:tc>
      </w:tr>
      <w:tr w14:paraId="74DD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E71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10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2FB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Total power requirements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2DD3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KVA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74E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 w:firstLine="1308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10</w:t>
            </w:r>
          </w:p>
        </w:tc>
      </w:tr>
      <w:tr w14:paraId="228F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EFD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11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FF93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Power input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88A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KVA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68F9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43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220V, 50Hz/60Hz, 3  Phases</w:t>
            </w:r>
          </w:p>
        </w:tc>
      </w:tr>
      <w:tr w14:paraId="555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F84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12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845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Max. machining current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47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A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CC3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188" w:right="0" w:firstLine="168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50</w:t>
            </w:r>
          </w:p>
        </w:tc>
      </w:tr>
      <w:tr w14:paraId="154E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31A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13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2FB4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Operating System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F6DA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WIN7 / HANPULS</w:t>
            </w:r>
          </w:p>
        </w:tc>
      </w:tr>
      <w:tr w14:paraId="2E28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1EBA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14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54BB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Display Type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0A3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21’’ LED 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触屏显示器</w:t>
            </w:r>
          </w:p>
        </w:tc>
      </w:tr>
      <w:tr w14:paraId="6095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D3C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15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392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Position Unit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EA3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mm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C91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296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0.001</w:t>
            </w:r>
          </w:p>
        </w:tc>
      </w:tr>
      <w:tr w14:paraId="6112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D79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16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009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Position Command Type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596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0" w:right="0"/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绝对/增量方式</w:t>
            </w:r>
          </w:p>
        </w:tc>
      </w:tr>
      <w:tr w14:paraId="223E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95D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17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851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Best Surface Roughness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2C0A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Ra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32A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26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0.1μm</w:t>
            </w:r>
          </w:p>
        </w:tc>
      </w:tr>
      <w:tr w14:paraId="0F13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874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6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18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D2B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Min. Electrode Wear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199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C17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38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0.1</w:t>
            </w:r>
          </w:p>
        </w:tc>
      </w:tr>
      <w:tr w14:paraId="5006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C2A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52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19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DD0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System Language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6BA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 w:firstLine="1332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中文</w:t>
            </w:r>
          </w:p>
        </w:tc>
      </w:tr>
      <w:tr w14:paraId="32E7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C2A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52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20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AD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Communication Interface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8C09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96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LAN、USB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、100M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   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Networ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k Card</w:t>
            </w:r>
          </w:p>
        </w:tc>
      </w:tr>
    </w:tbl>
    <w:p w14:paraId="18A5016B">
      <w:pPr>
        <w:pStyle w:val="2"/>
        <w:keepNext w:val="0"/>
        <w:keepLines w:val="0"/>
        <w:widowControl/>
        <w:suppressLineNumbers w:val="0"/>
        <w:shd w:val="clear" w:fill="FFFFFF"/>
        <w:spacing w:before="24" w:beforeAutospacing="0" w:after="0" w:afterAutospacing="0"/>
        <w:ind w:left="96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p w14:paraId="35FA9D9C">
      <w:pPr>
        <w:pStyle w:val="2"/>
        <w:keepNext w:val="0"/>
        <w:keepLines w:val="0"/>
        <w:widowControl/>
        <w:suppressLineNumbers w:val="0"/>
        <w:shd w:val="clear" w:fill="FFFFFF"/>
        <w:spacing w:before="24" w:beforeAutospacing="0" w:after="0" w:afterAutospacing="0"/>
        <w:ind w:left="96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2、Random products standard configuration</w:t>
      </w:r>
    </w:p>
    <w:p w14:paraId="083BD7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4705"/>
        <w:gridCol w:w="957"/>
        <w:gridCol w:w="3939"/>
      </w:tblGrid>
      <w:tr w14:paraId="5BB8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D51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8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NO.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BCCF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Classification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984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Unit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623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Specification</w:t>
            </w:r>
          </w:p>
        </w:tc>
      </w:tr>
      <w:tr w14:paraId="036C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59B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1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D4A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Fires Sensors device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2451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CD1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5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  <w:tr w14:paraId="0F7A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A9F9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2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33C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Liquid surface sensors device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A8B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070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5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  <w:tr w14:paraId="2470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7BCD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30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3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B833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Automatic fire extinguishing installation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CAEE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B260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52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  <w:tr w14:paraId="5041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FCFF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4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70F8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Electrode holder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6CC3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DE95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4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  <w:tr w14:paraId="41EF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C5E4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5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E7E6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T-BOX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911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B1E7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4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  <w:tr w14:paraId="554C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150B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288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6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831C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84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Standard tool &amp; box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9C32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set</w:t>
            </w:r>
          </w:p>
        </w:tc>
        <w:tc>
          <w:tcPr>
            <w:tcW w:w="2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F659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144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  <w:t>1</w:t>
            </w:r>
          </w:p>
        </w:tc>
      </w:tr>
    </w:tbl>
    <w:p w14:paraId="717773E6">
      <w:pPr>
        <w:rPr>
          <w:rFonts w:hint="eastAsia"/>
          <w:lang w:val="en-US" w:eastAsia="ko-KR"/>
        </w:rPr>
      </w:pPr>
      <w:bookmarkStart w:id="0" w:name="_GoBack"/>
      <w:bookmarkEnd w:id="0"/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987E8EC0">
    <w:panose1 w:val="020B0704020202020204"/>
    <w:charset w:val="86"/>
    <w:family w:val="auto"/>
    <w:pitch w:val="default"/>
    <w:sig w:usb0="00000001" w:usb1="00000000" w:usb2="00000000" w:usb3="00000000" w:csb0="003E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1732725"/>
    <w:rsid w:val="43D9356D"/>
    <w:rsid w:val="46D149CF"/>
    <w:rsid w:val="4B9B0F3F"/>
    <w:rsid w:val="4E6301AA"/>
    <w:rsid w:val="53383927"/>
    <w:rsid w:val="543E7E2D"/>
    <w:rsid w:val="54B92D8D"/>
    <w:rsid w:val="58510A93"/>
    <w:rsid w:val="58867DB5"/>
    <w:rsid w:val="58DF6F33"/>
    <w:rsid w:val="599F5A86"/>
    <w:rsid w:val="5ABC71EA"/>
    <w:rsid w:val="5CD6186D"/>
    <w:rsid w:val="5CE4175B"/>
    <w:rsid w:val="60E60AAF"/>
    <w:rsid w:val="61B97F9B"/>
    <w:rsid w:val="67A32996"/>
    <w:rsid w:val="683B5F14"/>
    <w:rsid w:val="71B11C1A"/>
    <w:rsid w:val="723D050A"/>
    <w:rsid w:val="72BE3372"/>
    <w:rsid w:val="7A206E2B"/>
    <w:rsid w:val="7B261526"/>
    <w:rsid w:val="7BC05B1F"/>
    <w:rsid w:val="7BE11BCC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439</Characters>
  <TotalTime>0</TotalTime>
  <ScaleCrop>false</ScaleCrop>
  <LinksUpToDate>false</LinksUpToDate>
  <CharactersWithSpaces>483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博思致远~曹威</cp:lastModifiedBy>
  <dcterms:modified xsi:type="dcterms:W3CDTF">2026-02-05T03:25:42Z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2052-12.1.0.25225</vt:lpwstr>
  </property>
  <property fmtid="{D5CDD505-2E9C-101B-9397-08002B2CF9AE}" pid="5" name="ICV">
    <vt:lpwstr>EB6648B77AFB41CA8C33975B9046E21A_13</vt:lpwstr>
  </property>
  <property fmtid="{D5CDD505-2E9C-101B-9397-08002B2CF9AE}" pid="6" name="KSOTemplateDocerSaveRecord">
    <vt:lpwstr>eyJoZGlkIjoiMDNmZDBlY2UxY2IxMmE1YWM4NmUwMjQ3MTkwMTgxNzEiLCJ1c2VySWQiOiI0NzM0MjU0MTIifQ==</vt:lpwstr>
  </property>
</Properties>
</file>