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37F0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  <w:lang w:eastAsia="ko-KR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HG - 30C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4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ko-KR"/>
        </w:rPr>
        <w:t>규격표</w:t>
      </w:r>
    </w:p>
    <w:p w14:paraId="566BB90C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eastAsia="ko-KR"/>
        </w:rPr>
        <w:t>기계사양</w:t>
      </w:r>
    </w:p>
    <w:p w14:paraId="2589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459C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3DA605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84DF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내       용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1225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단위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43E8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사      양     </w:t>
            </w:r>
          </w:p>
        </w:tc>
      </w:tr>
      <w:tr w14:paraId="553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6DE1F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56C4A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0E73F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14CFF8A">
            <w:pPr>
              <w:pStyle w:val="5"/>
              <w:spacing w:before="121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1500</w:t>
            </w:r>
          </w:p>
        </w:tc>
      </w:tr>
      <w:tr w14:paraId="38DF3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312403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437E8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BBDDC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CE6306A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800</w:t>
            </w:r>
          </w:p>
        </w:tc>
      </w:tr>
      <w:tr w14:paraId="7FBF2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47B2ED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848D9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ko-KR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983A2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66B42A4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600</w:t>
            </w:r>
          </w:p>
        </w:tc>
      </w:tr>
      <w:tr w14:paraId="029D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3956F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6C22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val="en-US" w:eastAsia="ko-KR"/>
              </w:rPr>
              <w:t xml:space="preserve"> 고정면 과 테이블 사이거리</w:t>
            </w:r>
          </w:p>
        </w:tc>
        <w:tc>
          <w:tcPr>
            <w:tcW w:w="909" w:type="dxa"/>
            <w:vAlign w:val="top"/>
          </w:tcPr>
          <w:p w14:paraId="7E7F0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FD2EEF">
            <w:pPr>
              <w:pStyle w:val="5"/>
              <w:spacing w:before="246" w:line="187" w:lineRule="auto"/>
              <w:ind w:left="1442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90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1990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B1534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0301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테이블</w:t>
            </w: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338A7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80A1C0D">
            <w:pPr>
              <w:pStyle w:val="5"/>
              <w:spacing w:before="127" w:line="237" w:lineRule="auto"/>
              <w:ind w:left="1320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127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0E3AB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1C8E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워크탱크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75110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15BA16C">
            <w:pPr>
              <w:pStyle w:val="5"/>
              <w:spacing w:before="126"/>
              <w:ind w:left="1104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29A9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F8561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1472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무게</w:t>
            </w:r>
          </w:p>
        </w:tc>
        <w:tc>
          <w:tcPr>
            <w:tcW w:w="909" w:type="dxa"/>
            <w:vAlign w:val="top"/>
          </w:tcPr>
          <w:p w14:paraId="33BC5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B4219B8">
            <w:pPr>
              <w:pStyle w:val="5"/>
              <w:spacing w:before="164" w:line="187" w:lineRule="auto"/>
              <w:ind w:left="1711" w:leftChars="0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272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1" w:type="dxa"/>
            <w:vAlign w:val="top"/>
          </w:tcPr>
          <w:p w14:paraId="12758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CEA8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공작물 무게</w:t>
            </w:r>
          </w:p>
        </w:tc>
        <w:tc>
          <w:tcPr>
            <w:tcW w:w="909" w:type="dxa"/>
            <w:vAlign w:val="top"/>
          </w:tcPr>
          <w:p w14:paraId="4734F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B240D33">
            <w:pPr>
              <w:pStyle w:val="5"/>
              <w:spacing w:before="165" w:line="187" w:lineRule="auto"/>
              <w:ind w:left="1605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24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000</w:t>
            </w:r>
          </w:p>
        </w:tc>
      </w:tr>
      <w:tr w14:paraId="2DA9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64DCDD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1020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중량</w:t>
            </w:r>
          </w:p>
        </w:tc>
        <w:tc>
          <w:tcPr>
            <w:tcW w:w="909" w:type="dxa"/>
            <w:vAlign w:val="top"/>
          </w:tcPr>
          <w:p w14:paraId="63B0E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C0F5634">
            <w:pPr>
              <w:pStyle w:val="5"/>
              <w:spacing w:before="166" w:line="187" w:lineRule="auto"/>
              <w:ind w:left="1605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20500</w:t>
            </w:r>
          </w:p>
        </w:tc>
      </w:tr>
      <w:tr w14:paraId="67AD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6CA00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17C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서비스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탱크 용량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67F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F28D112">
            <w:pPr>
              <w:pStyle w:val="5"/>
              <w:spacing w:before="131" w:line="221" w:lineRule="auto"/>
              <w:ind w:firstLine="1680" w:firstLineChars="80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3500</w:t>
            </w:r>
          </w:p>
        </w:tc>
      </w:tr>
      <w:tr w14:paraId="69779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7379AD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11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4A6AE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설치 면적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3A1C2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0651D8F">
            <w:pPr>
              <w:pStyle w:val="5"/>
              <w:spacing w:before="131" w:line="221" w:lineRule="auto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6000x5000x3750</w:t>
            </w:r>
          </w:p>
        </w:tc>
      </w:tr>
      <w:tr w14:paraId="3BFF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BEEA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ko-KR"/>
              </w:rPr>
              <w:t>2</w:t>
            </w:r>
          </w:p>
        </w:tc>
        <w:tc>
          <w:tcPr>
            <w:tcW w:w="4419" w:type="dxa"/>
            <w:vAlign w:val="top"/>
          </w:tcPr>
          <w:p w14:paraId="1C8A9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전력</w:t>
            </w:r>
          </w:p>
        </w:tc>
        <w:tc>
          <w:tcPr>
            <w:tcW w:w="909" w:type="dxa"/>
            <w:vAlign w:val="center"/>
          </w:tcPr>
          <w:p w14:paraId="6BEA0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D9DEE08">
            <w:pPr>
              <w:pStyle w:val="5"/>
              <w:spacing w:before="164" w:line="191" w:lineRule="auto"/>
              <w:jc w:val="center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/1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2/12/12</w:t>
            </w:r>
          </w:p>
        </w:tc>
      </w:tr>
      <w:tr w14:paraId="13B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310A6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3</w:t>
            </w:r>
          </w:p>
        </w:tc>
        <w:tc>
          <w:tcPr>
            <w:tcW w:w="4419" w:type="dxa"/>
            <w:vAlign w:val="top"/>
          </w:tcPr>
          <w:p w14:paraId="12F0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입력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전압</w:t>
            </w:r>
          </w:p>
        </w:tc>
        <w:tc>
          <w:tcPr>
            <w:tcW w:w="909" w:type="dxa"/>
            <w:vAlign w:val="center"/>
          </w:tcPr>
          <w:p w14:paraId="7D7F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0F45F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6DB8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9D92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4</w:t>
            </w:r>
          </w:p>
        </w:tc>
        <w:tc>
          <w:tcPr>
            <w:tcW w:w="4419" w:type="dxa"/>
            <w:vAlign w:val="top"/>
          </w:tcPr>
          <w:p w14:paraId="3432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가공 전류</w:t>
            </w:r>
          </w:p>
        </w:tc>
        <w:tc>
          <w:tcPr>
            <w:tcW w:w="909" w:type="dxa"/>
            <w:vAlign w:val="center"/>
          </w:tcPr>
          <w:p w14:paraId="792C7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3C22B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75/75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75/75</w:t>
            </w:r>
          </w:p>
        </w:tc>
      </w:tr>
      <w:tr w14:paraId="2FE1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0FF758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5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05A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>OS 시스템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52B3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6821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4CB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EC0B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6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02C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모니터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3BF2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66443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 xml:space="preserve">Display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터치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스크린</w:t>
            </w:r>
          </w:p>
        </w:tc>
      </w:tr>
      <w:tr w14:paraId="1990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525F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7</w:t>
            </w:r>
          </w:p>
        </w:tc>
        <w:tc>
          <w:tcPr>
            <w:tcW w:w="4419" w:type="dxa"/>
            <w:vAlign w:val="top"/>
          </w:tcPr>
          <w:p w14:paraId="52A8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지령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단위</w:t>
            </w:r>
          </w:p>
        </w:tc>
        <w:tc>
          <w:tcPr>
            <w:tcW w:w="909" w:type="dxa"/>
            <w:vAlign w:val="top"/>
          </w:tcPr>
          <w:p w14:paraId="1B57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30FE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3720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1294A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8</w:t>
            </w:r>
          </w:p>
        </w:tc>
        <w:tc>
          <w:tcPr>
            <w:tcW w:w="4419" w:type="dxa"/>
            <w:vAlign w:val="top"/>
          </w:tcPr>
          <w:p w14:paraId="0B428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지령 방식</w:t>
            </w:r>
          </w:p>
        </w:tc>
        <w:tc>
          <w:tcPr>
            <w:tcW w:w="909" w:type="dxa"/>
            <w:vAlign w:val="top"/>
          </w:tcPr>
          <w:p w14:paraId="67A84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5F59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0F72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53880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9</w:t>
            </w:r>
          </w:p>
        </w:tc>
        <w:tc>
          <w:tcPr>
            <w:tcW w:w="4419" w:type="dxa"/>
            <w:vAlign w:val="top"/>
          </w:tcPr>
          <w:p w14:paraId="6D9C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표면 거칠기</w:t>
            </w:r>
          </w:p>
        </w:tc>
        <w:tc>
          <w:tcPr>
            <w:tcW w:w="909" w:type="dxa"/>
            <w:vAlign w:val="top"/>
          </w:tcPr>
          <w:p w14:paraId="11870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4F61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4D87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6BE26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20</w:t>
            </w:r>
          </w:p>
        </w:tc>
        <w:tc>
          <w:tcPr>
            <w:tcW w:w="4419" w:type="dxa"/>
            <w:vAlign w:val="top"/>
          </w:tcPr>
          <w:p w14:paraId="0A44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최소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손실</w:t>
            </w:r>
          </w:p>
        </w:tc>
        <w:tc>
          <w:tcPr>
            <w:tcW w:w="909" w:type="dxa"/>
            <w:vAlign w:val="top"/>
          </w:tcPr>
          <w:p w14:paraId="62E14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43B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620E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137D2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>1</w:t>
            </w:r>
          </w:p>
        </w:tc>
        <w:tc>
          <w:tcPr>
            <w:tcW w:w="4419" w:type="dxa"/>
            <w:vAlign w:val="top"/>
          </w:tcPr>
          <w:p w14:paraId="2CA6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시스템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언어</w:t>
            </w:r>
          </w:p>
        </w:tc>
        <w:tc>
          <w:tcPr>
            <w:tcW w:w="909" w:type="dxa"/>
            <w:vAlign w:val="top"/>
          </w:tcPr>
          <w:p w14:paraId="712C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0F614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한국어</w:t>
            </w:r>
          </w:p>
        </w:tc>
      </w:tr>
      <w:tr w14:paraId="512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2556D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>2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18E6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206" w:firstLineChars="1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통신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인터페이스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2255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9FC0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3ACED742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eastAsia="ko-KR"/>
        </w:rPr>
        <w:t>랜덤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ko-KR"/>
        </w:rPr>
        <w:t xml:space="preserve"> 부품 표준 구성</w:t>
      </w:r>
    </w:p>
    <w:p w14:paraId="3A370069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070C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CAD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9545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3D6CB7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7749E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669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77811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3FDCE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화재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4AC8C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7F997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E2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6BA0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65D31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액면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1ABEE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979C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127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FA73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7ED1D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eastAsia="ko-KR"/>
              </w:rPr>
              <w:t>자동</w:t>
            </w: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val="en-US" w:eastAsia="ko-KR"/>
              </w:rPr>
              <w:t xml:space="preserve"> 소화장치</w:t>
            </w:r>
          </w:p>
        </w:tc>
        <w:tc>
          <w:tcPr>
            <w:tcW w:w="897" w:type="dxa"/>
            <w:vAlign w:val="top"/>
          </w:tcPr>
          <w:p w14:paraId="74A69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09DE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B82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0BC9C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677A7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 xml:space="preserve"> 홀더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6419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0E79B2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</w:tr>
      <w:tr w14:paraId="781A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2023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D7A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97" w:firstLineChars="5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962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BAD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</w:tr>
      <w:tr w14:paraId="2833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5FAD9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632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표준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공구 및 공구 박스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74F81F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9FFB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3593DD48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510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260C0"/>
    <w:rsid w:val="09A27C89"/>
    <w:rsid w:val="0E0E6EA9"/>
    <w:rsid w:val="12C754DE"/>
    <w:rsid w:val="1A4A794F"/>
    <w:rsid w:val="1B83082F"/>
    <w:rsid w:val="1C091D8D"/>
    <w:rsid w:val="1F4821DF"/>
    <w:rsid w:val="262D4A31"/>
    <w:rsid w:val="26FE1506"/>
    <w:rsid w:val="2AD40919"/>
    <w:rsid w:val="2D177AA2"/>
    <w:rsid w:val="380421F3"/>
    <w:rsid w:val="38D0264C"/>
    <w:rsid w:val="393051E4"/>
    <w:rsid w:val="3ED21E84"/>
    <w:rsid w:val="3F2F0D41"/>
    <w:rsid w:val="3FCE5FBC"/>
    <w:rsid w:val="43D9356D"/>
    <w:rsid w:val="46D149CF"/>
    <w:rsid w:val="4E6301AA"/>
    <w:rsid w:val="509B083F"/>
    <w:rsid w:val="50E41142"/>
    <w:rsid w:val="54B92D8D"/>
    <w:rsid w:val="599F5A86"/>
    <w:rsid w:val="5CD6186D"/>
    <w:rsid w:val="5D9216E9"/>
    <w:rsid w:val="60E60AAF"/>
    <w:rsid w:val="65E40437"/>
    <w:rsid w:val="6750790D"/>
    <w:rsid w:val="683B5F14"/>
    <w:rsid w:val="6A8A6F22"/>
    <w:rsid w:val="6FC50CC6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869</Words>
  <Characters>2026</Characters>
  <TotalTime>1</TotalTime>
  <ScaleCrop>false</ScaleCrop>
  <LinksUpToDate>false</LinksUpToDate>
  <CharactersWithSpaces>2270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2026-01-19T09:29:12Z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C879864DE7364939988C637C9A50F989_13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